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482A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2. Información Organizativa</w:t>
      </w:r>
    </w:p>
    <w:p w14:paraId="5EBD53FD" w14:textId="77777777" w:rsidR="00E2290B" w:rsidRPr="00E2290B" w:rsidRDefault="00E2290B" w:rsidP="00E2290B">
      <w:pPr>
        <w:numPr>
          <w:ilvl w:val="0"/>
          <w:numId w:val="1"/>
        </w:numPr>
        <w:shd w:val="clear" w:color="auto" w:fill="D73225"/>
        <w:spacing w:after="0" w:line="240" w:lineRule="auto"/>
        <w:ind w:left="470" w:right="125"/>
        <w:jc w:val="center"/>
        <w:textAlignment w:val="baseline"/>
        <w:rPr>
          <w:rFonts w:ascii="Montserrat" w:eastAsia="Times New Roman" w:hAnsi="Montserrat" w:cs="Times New Roman"/>
          <w:color w:val="FFFFFF"/>
          <w:sz w:val="24"/>
          <w:szCs w:val="24"/>
          <w:lang w:eastAsia="es-ES"/>
        </w:rPr>
      </w:pPr>
      <w:hyperlink r:id="rId5" w:anchor="organigrama" w:history="1">
        <w:r w:rsidRPr="00E2290B">
          <w:rPr>
            <w:rFonts w:ascii="Montserrat" w:eastAsia="Times New Roman" w:hAnsi="Montserrat" w:cs="Times New Roman"/>
            <w:color w:val="0000FF"/>
            <w:sz w:val="24"/>
            <w:szCs w:val="24"/>
            <w:bdr w:val="none" w:sz="0" w:space="0" w:color="auto" w:frame="1"/>
            <w:lang w:eastAsia="es-ES"/>
          </w:rPr>
          <w:t>Organigrama</w:t>
        </w:r>
      </w:hyperlink>
    </w:p>
    <w:p w14:paraId="204BFDDC" w14:textId="77777777" w:rsidR="00E2290B" w:rsidRPr="00E2290B" w:rsidRDefault="00E2290B" w:rsidP="00E2290B">
      <w:pPr>
        <w:numPr>
          <w:ilvl w:val="0"/>
          <w:numId w:val="1"/>
        </w:numPr>
        <w:shd w:val="clear" w:color="auto" w:fill="D73225"/>
        <w:spacing w:after="0" w:line="240" w:lineRule="auto"/>
        <w:ind w:left="470" w:right="125"/>
        <w:jc w:val="center"/>
        <w:textAlignment w:val="baseline"/>
        <w:rPr>
          <w:rFonts w:ascii="Montserrat" w:eastAsia="Times New Roman" w:hAnsi="Montserrat" w:cs="Times New Roman"/>
          <w:color w:val="FFFFFF"/>
          <w:sz w:val="24"/>
          <w:szCs w:val="24"/>
          <w:lang w:eastAsia="es-ES"/>
        </w:rPr>
      </w:pPr>
      <w:hyperlink r:id="rId6" w:anchor="identidicacion-responsables" w:history="1">
        <w:r w:rsidRPr="00E2290B">
          <w:rPr>
            <w:rFonts w:ascii="Montserrat" w:eastAsia="Times New Roman" w:hAnsi="Montserrat" w:cs="Times New Roman"/>
            <w:color w:val="0000FF"/>
            <w:sz w:val="24"/>
            <w:szCs w:val="24"/>
            <w:bdr w:val="none" w:sz="0" w:space="0" w:color="auto" w:frame="1"/>
            <w:lang w:eastAsia="es-ES"/>
          </w:rPr>
          <w:t>Identificación de responsables</w:t>
        </w:r>
      </w:hyperlink>
    </w:p>
    <w:p w14:paraId="1E569872" w14:textId="77777777" w:rsidR="00E2290B" w:rsidRPr="00E2290B" w:rsidRDefault="00E2290B" w:rsidP="00E2290B">
      <w:pPr>
        <w:numPr>
          <w:ilvl w:val="0"/>
          <w:numId w:val="1"/>
        </w:numPr>
        <w:shd w:val="clear" w:color="auto" w:fill="D73225"/>
        <w:spacing w:after="0" w:line="240" w:lineRule="auto"/>
        <w:ind w:left="470" w:right="125"/>
        <w:jc w:val="center"/>
        <w:textAlignment w:val="baseline"/>
        <w:rPr>
          <w:rFonts w:ascii="Montserrat" w:eastAsia="Times New Roman" w:hAnsi="Montserrat" w:cs="Times New Roman"/>
          <w:color w:val="FFFFFF"/>
          <w:sz w:val="24"/>
          <w:szCs w:val="24"/>
          <w:lang w:eastAsia="es-ES"/>
        </w:rPr>
      </w:pPr>
      <w:hyperlink r:id="rId7" w:anchor="perfil-trayectoria" w:history="1">
        <w:r w:rsidRPr="00E2290B">
          <w:rPr>
            <w:rFonts w:ascii="Montserrat" w:eastAsia="Times New Roman" w:hAnsi="Montserrat" w:cs="Times New Roman"/>
            <w:color w:val="0000FF"/>
            <w:sz w:val="24"/>
            <w:szCs w:val="24"/>
            <w:bdr w:val="none" w:sz="0" w:space="0" w:color="auto" w:frame="1"/>
            <w:lang w:eastAsia="es-ES"/>
          </w:rPr>
          <w:t>Perfil y trayectoria de los responsables</w:t>
        </w:r>
      </w:hyperlink>
    </w:p>
    <w:p w14:paraId="7B2317BD" w14:textId="77777777" w:rsidR="00E2290B" w:rsidRPr="00E2290B" w:rsidRDefault="00E2290B" w:rsidP="00E2290B">
      <w:pPr>
        <w:numPr>
          <w:ilvl w:val="0"/>
          <w:numId w:val="1"/>
        </w:numPr>
        <w:shd w:val="clear" w:color="auto" w:fill="D73225"/>
        <w:spacing w:after="0" w:line="240" w:lineRule="auto"/>
        <w:ind w:left="470" w:right="125"/>
        <w:jc w:val="center"/>
        <w:textAlignment w:val="baseline"/>
        <w:rPr>
          <w:rFonts w:ascii="Montserrat" w:eastAsia="Times New Roman" w:hAnsi="Montserrat" w:cs="Times New Roman"/>
          <w:color w:val="FFFFFF"/>
          <w:sz w:val="24"/>
          <w:szCs w:val="24"/>
          <w:lang w:eastAsia="es-ES"/>
        </w:rPr>
      </w:pPr>
      <w:hyperlink r:id="rId8" w:anchor="juntasdegobierno" w:history="1">
        <w:r w:rsidRPr="00E2290B">
          <w:rPr>
            <w:rFonts w:ascii="Montserrat" w:eastAsia="Times New Roman" w:hAnsi="Montserrat" w:cs="Times New Roman"/>
            <w:color w:val="0000FF"/>
            <w:sz w:val="24"/>
            <w:szCs w:val="24"/>
            <w:bdr w:val="none" w:sz="0" w:space="0" w:color="auto" w:frame="1"/>
            <w:lang w:eastAsia="es-ES"/>
          </w:rPr>
          <w:t>Juntas de Gobierno</w:t>
        </w:r>
      </w:hyperlink>
    </w:p>
    <w:p w14:paraId="0C52B50F" w14:textId="77777777" w:rsidR="00E2290B" w:rsidRPr="00E2290B" w:rsidRDefault="00E2290B" w:rsidP="00E2290B">
      <w:pPr>
        <w:numPr>
          <w:ilvl w:val="0"/>
          <w:numId w:val="1"/>
        </w:numPr>
        <w:shd w:val="clear" w:color="auto" w:fill="D73225"/>
        <w:spacing w:after="0" w:line="240" w:lineRule="auto"/>
        <w:ind w:left="470" w:right="125"/>
        <w:jc w:val="center"/>
        <w:textAlignment w:val="baseline"/>
        <w:rPr>
          <w:rFonts w:ascii="Montserrat" w:eastAsia="Times New Roman" w:hAnsi="Montserrat" w:cs="Times New Roman"/>
          <w:color w:val="FFFFFF"/>
          <w:sz w:val="24"/>
          <w:szCs w:val="24"/>
          <w:lang w:eastAsia="es-ES"/>
        </w:rPr>
      </w:pPr>
      <w:hyperlink r:id="rId9" w:anchor="serviciosyprocedimientos" w:history="1">
        <w:r w:rsidRPr="00E2290B">
          <w:rPr>
            <w:rFonts w:ascii="Montserrat" w:eastAsia="Times New Roman" w:hAnsi="Montserrat" w:cs="Times New Roman"/>
            <w:color w:val="0000FF"/>
            <w:sz w:val="24"/>
            <w:szCs w:val="24"/>
            <w:bdr w:val="none" w:sz="0" w:space="0" w:color="auto" w:frame="1"/>
            <w:lang w:eastAsia="es-ES"/>
          </w:rPr>
          <w:t>Servicios y procedimientos</w:t>
        </w:r>
      </w:hyperlink>
    </w:p>
    <w:p w14:paraId="5BF8BC9E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a) Organigrama de la Entidad</w:t>
      </w:r>
    </w:p>
    <w:p w14:paraId="7068CDC4" w14:textId="7342C706" w:rsidR="00E2290B" w:rsidRPr="00E2290B" w:rsidRDefault="00E2290B" w:rsidP="00E2290B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noProof/>
          <w:color w:val="D73225"/>
          <w:sz w:val="24"/>
          <w:szCs w:val="24"/>
          <w:bdr w:val="none" w:sz="0" w:space="0" w:color="auto" w:frame="1"/>
          <w:lang w:eastAsia="es-ES"/>
        </w:rPr>
        <w:drawing>
          <wp:inline distT="0" distB="0" distL="0" distR="0" wp14:anchorId="6CC81021" wp14:editId="579B135D">
            <wp:extent cx="5400040" cy="3273425"/>
            <wp:effectExtent l="0" t="0" r="0" b="3175"/>
            <wp:docPr id="90" name="Imagen 9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AC645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hyperlink r:id="rId12" w:history="1">
        <w:r w:rsidRPr="00E2290B">
          <w:rPr>
            <w:rFonts w:ascii="Montserrat" w:eastAsia="Times New Roman" w:hAnsi="Montserrat" w:cs="Times New Roman"/>
            <w:color w:val="D73225"/>
            <w:sz w:val="24"/>
            <w:szCs w:val="24"/>
            <w:bdr w:val="none" w:sz="0" w:space="0" w:color="auto" w:frame="1"/>
            <w:lang w:eastAsia="es-ES"/>
          </w:rPr>
          <w:t>(</w:t>
        </w:r>
      </w:hyperlink>
      <w:hyperlink r:id="rId13" w:tgtFrame="_blank" w:history="1">
        <w:r w:rsidRPr="00E2290B">
          <w:rPr>
            <w:rFonts w:ascii="Montserrat" w:eastAsia="Times New Roman" w:hAnsi="Montserrat" w:cs="Times New Roman"/>
            <w:color w:val="D73225"/>
            <w:sz w:val="24"/>
            <w:szCs w:val="24"/>
            <w:bdr w:val="none" w:sz="0" w:space="0" w:color="auto" w:frame="1"/>
            <w:lang w:eastAsia="es-ES"/>
          </w:rPr>
          <w:t>Word</w:t>
        </w:r>
      </w:hyperlink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 / </w:t>
      </w:r>
      <w:proofErr w:type="spellStart"/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fldChar w:fldCharType="begin"/>
      </w: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instrText xml:space="preserve"> HYPERLINK "https://www.webeac.org/wp-content/uploads/2014/10/Organigrama.pdf" \t "_blank" </w:instrText>
      </w: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fldChar w:fldCharType="separate"/>
      </w:r>
      <w:r w:rsidRPr="00E2290B">
        <w:rPr>
          <w:rFonts w:ascii="Montserrat" w:eastAsia="Times New Roman" w:hAnsi="Montserrat" w:cs="Times New Roman"/>
          <w:color w:val="D73225"/>
          <w:sz w:val="24"/>
          <w:szCs w:val="24"/>
          <w:bdr w:val="none" w:sz="0" w:space="0" w:color="auto" w:frame="1"/>
          <w:lang w:eastAsia="es-ES"/>
        </w:rPr>
        <w:t>Pdf</w:t>
      </w:r>
      <w:proofErr w:type="spellEnd"/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fldChar w:fldCharType="end"/>
      </w: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 / </w:t>
      </w:r>
      <w:proofErr w:type="spellStart"/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fldChar w:fldCharType="begin"/>
      </w: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instrText xml:space="preserve"> HYPERLINK "https://www.webeac.org/wp-content/uploads/2014/10/Organigrama.odt" \t "_blank" </w:instrText>
      </w: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fldChar w:fldCharType="separate"/>
      </w:r>
      <w:r w:rsidRPr="00E2290B">
        <w:rPr>
          <w:rFonts w:ascii="Montserrat" w:eastAsia="Times New Roman" w:hAnsi="Montserrat" w:cs="Times New Roman"/>
          <w:color w:val="D73225"/>
          <w:sz w:val="24"/>
          <w:szCs w:val="24"/>
          <w:bdr w:val="none" w:sz="0" w:space="0" w:color="auto" w:frame="1"/>
          <w:lang w:eastAsia="es-ES"/>
        </w:rPr>
        <w:t>Odt</w:t>
      </w:r>
      <w:proofErr w:type="spellEnd"/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fldChar w:fldCharType="end"/>
      </w: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)</w:t>
      </w:r>
    </w:p>
    <w:p w14:paraId="55853ED3" w14:textId="77777777" w:rsidR="00E2290B" w:rsidRPr="00E2290B" w:rsidRDefault="00E2290B" w:rsidP="00E2290B">
      <w:pPr>
        <w:shd w:val="clear" w:color="auto" w:fill="FFFFFF"/>
        <w:spacing w:after="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bdr w:val="none" w:sz="0" w:space="0" w:color="auto" w:frame="1"/>
          <w:lang w:eastAsia="es-ES"/>
        </w:rPr>
        <w:t>b) Identificación de los responsables de los diferentes órganos</w:t>
      </w:r>
    </w:p>
    <w:p w14:paraId="73C804EF" w14:textId="77777777" w:rsidR="00E2290B" w:rsidRPr="00E2290B" w:rsidRDefault="00E2290B" w:rsidP="00E2290B">
      <w:pPr>
        <w:shd w:val="clear" w:color="auto" w:fill="FFFFFF"/>
        <w:spacing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 </w:t>
      </w:r>
    </w:p>
    <w:tbl>
      <w:tblPr>
        <w:tblW w:w="10871" w:type="dxa"/>
        <w:tblBorders>
          <w:top w:val="single" w:sz="6" w:space="0" w:color="FAF5F5"/>
          <w:left w:val="outset" w:sz="2" w:space="0" w:color="FAF5F5"/>
          <w:bottom w:val="outset" w:sz="2" w:space="0" w:color="FAF5F5"/>
          <w:right w:val="outset" w:sz="2" w:space="0" w:color="FAF5F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4349"/>
        <w:gridCol w:w="6207"/>
      </w:tblGrid>
      <w:tr w:rsidR="00E2290B" w:rsidRPr="00E2290B" w14:paraId="36C81F4D" w14:textId="77777777" w:rsidTr="00E2290B">
        <w:trPr>
          <w:tblHeader/>
        </w:trPr>
        <w:tc>
          <w:tcPr>
            <w:tcW w:w="315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B722E52" w14:textId="77777777" w:rsidR="00E2290B" w:rsidRPr="00E2290B" w:rsidRDefault="00E2290B" w:rsidP="00E2290B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667F667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s-ES"/>
              </w:rPr>
              <w:t>Ambas sedes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D649580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s-ES"/>
              </w:rPr>
              <w:t>Curso 2025 / 2026</w:t>
            </w:r>
          </w:p>
        </w:tc>
      </w:tr>
    </w:tbl>
    <w:p w14:paraId="3665919C" w14:textId="77777777" w:rsidR="00E2290B" w:rsidRPr="00E2290B" w:rsidRDefault="00E2290B" w:rsidP="00E2290B">
      <w:pPr>
        <w:shd w:val="clear" w:color="auto" w:fill="FFFFFF"/>
        <w:spacing w:after="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es-ES"/>
        </w:rPr>
        <w:t>Datos de los órganos colegiados del centro.</w:t>
      </w:r>
    </w:p>
    <w:p w14:paraId="718FCFD5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 </w:t>
      </w:r>
    </w:p>
    <w:p w14:paraId="35250721" w14:textId="77777777" w:rsidR="00E2290B" w:rsidRPr="00E2290B" w:rsidRDefault="00E2290B" w:rsidP="00E2290B">
      <w:pPr>
        <w:shd w:val="clear" w:color="auto" w:fill="FFFFFF"/>
        <w:spacing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es-ES"/>
        </w:rPr>
        <w:lastRenderedPageBreak/>
        <w:t>•</w:t>
      </w:r>
      <w:r w:rsidRPr="00E2290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 </w:t>
      </w:r>
      <w:r w:rsidRPr="00E2290B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es-ES"/>
        </w:rPr>
        <w:t>De Gobierno: El Consejo Rector</w:t>
      </w:r>
    </w:p>
    <w:tbl>
      <w:tblPr>
        <w:tblW w:w="10870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2"/>
        <w:gridCol w:w="3878"/>
      </w:tblGrid>
      <w:tr w:rsidR="00E2290B" w:rsidRPr="00E2290B" w14:paraId="64D900D3" w14:textId="77777777" w:rsidTr="00E2290B">
        <w:tc>
          <w:tcPr>
            <w:tcW w:w="6983" w:type="dxa"/>
            <w:tcBorders>
              <w:top w:val="nil"/>
              <w:left w:val="single" w:sz="6" w:space="0" w:color="E3DCDC"/>
              <w:bottom w:val="single" w:sz="6" w:space="0" w:color="E3DCDC"/>
              <w:right w:val="single" w:sz="6" w:space="0" w:color="E3DCDC"/>
            </w:tcBorders>
            <w:shd w:val="clear" w:color="auto" w:fill="F7F0F0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88F546D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b/>
                <w:bCs/>
                <w:sz w:val="20"/>
                <w:szCs w:val="20"/>
                <w:bdr w:val="none" w:sz="0" w:space="0" w:color="auto" w:frame="1"/>
                <w:lang w:eastAsia="es-ES"/>
              </w:rPr>
              <w:t>CARGO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6" w:space="0" w:color="E3DCDC"/>
              <w:right w:val="single" w:sz="6" w:space="0" w:color="E3DCDC"/>
            </w:tcBorders>
            <w:shd w:val="clear" w:color="auto" w:fill="F7F0F0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DA6D8D3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b/>
                <w:bCs/>
                <w:sz w:val="20"/>
                <w:szCs w:val="20"/>
                <w:bdr w:val="none" w:sz="0" w:space="0" w:color="auto" w:frame="1"/>
                <w:lang w:eastAsia="es-ES"/>
              </w:rPr>
              <w:t>NOMBRE Y APELLIDOS</w:t>
            </w:r>
          </w:p>
        </w:tc>
      </w:tr>
      <w:tr w:rsidR="00E2290B" w:rsidRPr="00E2290B" w14:paraId="3922AA57" w14:textId="77777777" w:rsidTr="00E2290B">
        <w:tc>
          <w:tcPr>
            <w:tcW w:w="6983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4018740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Presidente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9AE91F7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Fernando Vecino Morales</w:t>
            </w:r>
          </w:p>
        </w:tc>
      </w:tr>
      <w:tr w:rsidR="00E2290B" w:rsidRPr="00E2290B" w14:paraId="631D4051" w14:textId="77777777" w:rsidTr="00E2290B">
        <w:tc>
          <w:tcPr>
            <w:tcW w:w="6983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1ED9DF5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Vicepresidente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3D16506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  <w:t>Isabel Delgado Corujo</w:t>
            </w:r>
          </w:p>
        </w:tc>
      </w:tr>
      <w:tr w:rsidR="00E2290B" w:rsidRPr="00E2290B" w14:paraId="07D8B17D" w14:textId="77777777" w:rsidTr="00E2290B">
        <w:tc>
          <w:tcPr>
            <w:tcW w:w="6983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439498D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Secretaria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4C7962A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Davinia Domínguez Falcón</w:t>
            </w:r>
          </w:p>
        </w:tc>
      </w:tr>
      <w:tr w:rsidR="00E2290B" w:rsidRPr="00E2290B" w14:paraId="4FAB1A05" w14:textId="77777777" w:rsidTr="00E2290B">
        <w:tc>
          <w:tcPr>
            <w:tcW w:w="6983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F1DAEED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Vocal I (</w:t>
            </w:r>
            <w:proofErr w:type="gramStart"/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Directora</w:t>
            </w:r>
            <w:proofErr w:type="gramEnd"/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 xml:space="preserve"> Sede Tenerife)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0CC7B82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María Luján Falcón</w:t>
            </w:r>
          </w:p>
        </w:tc>
      </w:tr>
      <w:tr w:rsidR="00E2290B" w:rsidRPr="00E2290B" w14:paraId="6C0C637D" w14:textId="77777777" w:rsidTr="00E2290B">
        <w:tc>
          <w:tcPr>
            <w:tcW w:w="6983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2120BF4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Vocal II (</w:t>
            </w:r>
            <w:proofErr w:type="gramStart"/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Directora</w:t>
            </w:r>
            <w:proofErr w:type="gramEnd"/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 xml:space="preserve"> Sede Gran Canaria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9617D30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Esther Muñoz Barreto</w:t>
            </w:r>
          </w:p>
        </w:tc>
      </w:tr>
    </w:tbl>
    <w:p w14:paraId="3251B66F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 </w:t>
      </w:r>
    </w:p>
    <w:p w14:paraId="03D09C44" w14:textId="77777777" w:rsidR="00E2290B" w:rsidRPr="00E2290B" w:rsidRDefault="00E2290B" w:rsidP="00E2290B">
      <w:pPr>
        <w:shd w:val="clear" w:color="auto" w:fill="FFFFFF"/>
        <w:spacing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es-ES"/>
        </w:rPr>
        <w:t>•</w:t>
      </w:r>
      <w:r w:rsidRPr="00E2290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 </w:t>
      </w:r>
      <w:r w:rsidRPr="00E2290B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es-ES"/>
        </w:rPr>
        <w:t>De Coordinación Pedagógica: La Comisión Pedagógica</w:t>
      </w:r>
    </w:p>
    <w:tbl>
      <w:tblPr>
        <w:tblW w:w="21600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7"/>
        <w:gridCol w:w="14593"/>
      </w:tblGrid>
      <w:tr w:rsidR="00E2290B" w:rsidRPr="00E2290B" w14:paraId="46A7D42C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7F0F0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5078B4E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b/>
                <w:bCs/>
                <w:sz w:val="20"/>
                <w:szCs w:val="20"/>
                <w:bdr w:val="none" w:sz="0" w:space="0" w:color="auto" w:frame="1"/>
                <w:lang w:eastAsia="es-ES"/>
              </w:rPr>
              <w:t>CARGO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7F0F0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D782ECA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b/>
                <w:bCs/>
                <w:sz w:val="20"/>
                <w:szCs w:val="20"/>
                <w:bdr w:val="none" w:sz="0" w:space="0" w:color="auto" w:frame="1"/>
                <w:lang w:eastAsia="es-ES"/>
              </w:rPr>
              <w:t>NOMBRE Y APELLIDOS</w:t>
            </w:r>
          </w:p>
        </w:tc>
      </w:tr>
      <w:tr w:rsidR="00E2290B" w:rsidRPr="00E2290B" w14:paraId="11D78AE1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F837F31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Directora Sede Tenerife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B34128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María Luján Falcón</w:t>
            </w:r>
          </w:p>
        </w:tc>
      </w:tr>
      <w:tr w:rsidR="00E2290B" w:rsidRPr="00E2290B" w14:paraId="66EFA8A6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4F78A12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Directora Sede Gran Canaria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788E15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Esther Muñoz Barreto</w:t>
            </w:r>
          </w:p>
        </w:tc>
      </w:tr>
      <w:tr w:rsidR="00E2290B" w:rsidRPr="00E2290B" w14:paraId="121F84BF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325CD3C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Jefa de Estudios Sede Tenerife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3F43F9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Idaira Santana Jiménez</w:t>
            </w:r>
          </w:p>
        </w:tc>
      </w:tr>
      <w:tr w:rsidR="00E2290B" w:rsidRPr="00E2290B" w14:paraId="07288B6A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E344C55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Jefe de Estudios Sede Gran Canaria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7613485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Jorge Reyes Déniz</w:t>
            </w:r>
          </w:p>
        </w:tc>
      </w:tr>
      <w:tr w:rsidR="00E2290B" w:rsidRPr="00E2290B" w14:paraId="642AEFC5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97924B8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Secretaria Sede Tenerife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827E0F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Ylenia Bethencourt Luis</w:t>
            </w:r>
          </w:p>
        </w:tc>
      </w:tr>
      <w:tr w:rsidR="00E2290B" w:rsidRPr="00E2290B" w14:paraId="0F4EBE8C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E3D4F2D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Secretaria Sede Gran Canaria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135FCA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Paloma Fuentes Dávila</w:t>
            </w:r>
          </w:p>
        </w:tc>
      </w:tr>
      <w:tr w:rsidR="00E2290B" w:rsidRPr="00E2290B" w14:paraId="3F62C540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AF0C591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Jefe del Dpto. de Interpretación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1D83B2B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Francisco Vera García</w:t>
            </w:r>
          </w:p>
        </w:tc>
      </w:tr>
      <w:tr w:rsidR="00E2290B" w:rsidRPr="00E2290B" w14:paraId="46F62D1A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B35FFEA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Jefe del Dpto. de Movimiento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A7A1C6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 xml:space="preserve"> Helena </w:t>
            </w:r>
            <w:proofErr w:type="spellStart"/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Berthelius</w:t>
            </w:r>
            <w:proofErr w:type="spellEnd"/>
          </w:p>
        </w:tc>
      </w:tr>
      <w:tr w:rsidR="00E2290B" w:rsidRPr="00E2290B" w14:paraId="36F13429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D2D282B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lastRenderedPageBreak/>
              <w:t>Jefa del Dpto. de Voz, Música y Canto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86ADEC5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Carmen Hernández González</w:t>
            </w:r>
          </w:p>
        </w:tc>
      </w:tr>
      <w:tr w:rsidR="00E2290B" w:rsidRPr="00E2290B" w14:paraId="021D7F0D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E6AE7D4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Jefa del Dpto. Teoría Teatral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64C8F2D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Luis Rodríguez Jiménez</w:t>
            </w:r>
          </w:p>
        </w:tc>
      </w:tr>
      <w:tr w:rsidR="00E2290B" w:rsidRPr="00E2290B" w14:paraId="57C3C9B1" w14:textId="77777777" w:rsidTr="00E2290B">
        <w:trPr>
          <w:trHeight w:val="360"/>
        </w:trPr>
        <w:tc>
          <w:tcPr>
            <w:tcW w:w="7128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09FD70F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r w:rsidRPr="00E2290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s-ES"/>
              </w:rPr>
              <w:t>Jefe del Dpto. de Espacio Escénico y Caracterización</w:t>
            </w:r>
          </w:p>
        </w:tc>
        <w:tc>
          <w:tcPr>
            <w:tcW w:w="148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F0A4347" w14:textId="77777777" w:rsidR="00E2290B" w:rsidRPr="00E2290B" w:rsidRDefault="00E2290B" w:rsidP="00E2290B">
            <w:pPr>
              <w:spacing w:after="0" w:line="540" w:lineRule="atLeast"/>
              <w:rPr>
                <w:rFonts w:ascii="inherit" w:eastAsia="Times New Roman" w:hAnsi="inherit" w:cs="Times New Roman"/>
                <w:sz w:val="21"/>
                <w:szCs w:val="21"/>
                <w:lang w:eastAsia="es-ES"/>
              </w:rPr>
            </w:pPr>
            <w:proofErr w:type="spellStart"/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>Ragüel</w:t>
            </w:r>
            <w:proofErr w:type="spellEnd"/>
            <w:r w:rsidRPr="00E2290B">
              <w:rPr>
                <w:rFonts w:ascii="Montserrat" w:eastAsia="Times New Roman" w:hAnsi="Montserrat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es-ES"/>
              </w:rPr>
              <w:t xml:space="preserve"> Santana Rodríguez</w:t>
            </w:r>
          </w:p>
        </w:tc>
      </w:tr>
    </w:tbl>
    <w:p w14:paraId="0D1D6F69" w14:textId="77777777" w:rsidR="00E2290B" w:rsidRPr="00E2290B" w:rsidRDefault="00E2290B" w:rsidP="00E2290B">
      <w:pPr>
        <w:shd w:val="clear" w:color="auto" w:fill="FFFFFF"/>
        <w:spacing w:after="12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c) Perfil y trayectoria de los responsables de los diferentes órganos</w:t>
      </w:r>
    </w:p>
    <w:p w14:paraId="3D47B608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 </w:t>
      </w:r>
    </w:p>
    <w:p w14:paraId="031F352A" w14:textId="77777777" w:rsidR="00E2290B" w:rsidRPr="00E2290B" w:rsidRDefault="00E2290B" w:rsidP="00E2290B">
      <w:pPr>
        <w:shd w:val="clear" w:color="auto" w:fill="FFFFFF"/>
        <w:spacing w:after="12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Departamentos Didácticos</w:t>
      </w:r>
    </w:p>
    <w:p w14:paraId="5F474115" w14:textId="77777777" w:rsidR="00E2290B" w:rsidRPr="00E2290B" w:rsidRDefault="00E2290B" w:rsidP="00E2290B">
      <w:pPr>
        <w:shd w:val="clear" w:color="auto" w:fill="FFFFFF"/>
        <w:spacing w:after="12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Interpretación</w:t>
      </w:r>
    </w:p>
    <w:p w14:paraId="4B989EA5" w14:textId="708EA05A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21FC556" wp14:editId="2D42A3B2">
            <wp:extent cx="4762500" cy="4762500"/>
            <wp:effectExtent l="0" t="0" r="0" b="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AEC85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Comedia / Teatro Isabelino</w:t>
      </w:r>
    </w:p>
    <w:p w14:paraId="73207637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Francisco Vera García</w:t>
      </w:r>
    </w:p>
    <w:p w14:paraId="3F641C42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Jefe del Departamento</w:t>
      </w:r>
    </w:p>
    <w:p w14:paraId="7E9CE89D" w14:textId="114B23B3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7E25E1E" wp14:editId="56DDAD38">
            <wp:extent cx="4762500" cy="4762500"/>
            <wp:effectExtent l="0" t="0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4CAAA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Juego Teatral</w:t>
      </w:r>
    </w:p>
    <w:p w14:paraId="3B2FD0DF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Davinia Domínguez Falcón</w:t>
      </w:r>
    </w:p>
    <w:p w14:paraId="346CD12E" w14:textId="38747447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324171A0" wp14:editId="26B2E7D4">
            <wp:extent cx="4762500" cy="4762500"/>
            <wp:effectExtent l="0" t="0" r="0" b="0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1A734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Cabaret / Taller de T. Clásico</w:t>
      </w:r>
    </w:p>
    <w:p w14:paraId="4D985965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Idaira Santana Jiménez</w:t>
      </w:r>
    </w:p>
    <w:p w14:paraId="68AA59EC" w14:textId="123C922B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3B0E0F8" wp14:editId="67967613">
            <wp:extent cx="4762500" cy="4762500"/>
            <wp:effectExtent l="0" t="0" r="0" b="0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89197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Clown</w:t>
      </w:r>
    </w:p>
    <w:p w14:paraId="7D064C68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Brian Rodríguez Wood</w:t>
      </w:r>
    </w:p>
    <w:p w14:paraId="75AE29F7" w14:textId="60B81AD6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3B33568" wp14:editId="4C547FD0">
            <wp:extent cx="4762500" cy="4762500"/>
            <wp:effectExtent l="0" t="0" r="0" b="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CD00F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Tragedia Griega</w:t>
      </w:r>
    </w:p>
    <w:p w14:paraId="76169581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Josefa Suárez Hernández</w:t>
      </w:r>
    </w:p>
    <w:p w14:paraId="5B726FB2" w14:textId="5DEC9A2F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D1489D0" wp14:editId="2AA38330">
            <wp:extent cx="4762500" cy="4762500"/>
            <wp:effectExtent l="0" t="0" r="0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E6FD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Vanguardias y teatro del absurdo / Drama Romántico / Optativa: Teatro Musical</w:t>
      </w:r>
    </w:p>
    <w:p w14:paraId="72316441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Vincenzo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Scala Russo</w:t>
      </w:r>
    </w:p>
    <w:p w14:paraId="6BE0047A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0C18A7B2" w14:textId="45E298A3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7F7986C" wp14:editId="2597A6B1">
            <wp:extent cx="4762500" cy="476250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166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 / Tragedia Griega</w:t>
      </w:r>
    </w:p>
    <w:p w14:paraId="1DF5625A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Alicia R. Peraza</w:t>
      </w:r>
    </w:p>
    <w:p w14:paraId="69CAEBBD" w14:textId="1B818C72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09F595A" wp14:editId="5734B145">
            <wp:extent cx="4762500" cy="4762500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291B8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 Épico</w:t>
      </w:r>
    </w:p>
    <w:p w14:paraId="4B5D1470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Jorge Reyes Déniz</w:t>
      </w:r>
    </w:p>
    <w:p w14:paraId="4CE5E94C" w14:textId="6F9882E2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C339DAD" wp14:editId="4EE2D880">
            <wp:extent cx="4762500" cy="4762500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3F5EE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Máscara Neutra</w:t>
      </w:r>
    </w:p>
    <w:p w14:paraId="036E85D4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Elena </w:t>
      </w: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Dolgikh</w:t>
      </w:r>
      <w:proofErr w:type="spellEnd"/>
    </w:p>
    <w:p w14:paraId="4210CBBD" w14:textId="52B7A6CE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334B05F" wp14:editId="29E86000">
            <wp:extent cx="4762500" cy="4762500"/>
            <wp:effectExtent l="0" t="0" r="0" b="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4F49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Siglo de Oro</w:t>
      </w:r>
    </w:p>
    <w:p w14:paraId="51072F86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Carmen Hernández González</w:t>
      </w:r>
    </w:p>
    <w:p w14:paraId="1BB70126" w14:textId="404D9F5F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75EDAAC" wp14:editId="1498ADBB">
            <wp:extent cx="4762500" cy="476250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3BDA2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Commedia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 xml:space="preserve"> </w:t>
      </w: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dell'Arte</w:t>
      </w:r>
      <w:proofErr w:type="spellEnd"/>
    </w:p>
    <w:p w14:paraId="487EDDD9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Daniel Álvarez Matallana</w:t>
      </w:r>
    </w:p>
    <w:p w14:paraId="46119A2F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2C54DA70" w14:textId="7C9DD73D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CF7A7C5" wp14:editId="149A4034">
            <wp:extent cx="4762500" cy="4762500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CBA9A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 Contemporáneo</w:t>
      </w:r>
    </w:p>
    <w:p w14:paraId="709F7D75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Romina R. Medina</w:t>
      </w:r>
    </w:p>
    <w:p w14:paraId="319CF7B4" w14:textId="014D0F28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33EBEC49" wp14:editId="1E74C8EE">
            <wp:extent cx="4762500" cy="4762500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7427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Interpretación Cinematográfica / Optativa: Actuación ante la cámara / Taller de T. Contemporáneo</w:t>
      </w:r>
    </w:p>
    <w:p w14:paraId="7D8FEC1B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Rosa Escrig</w:t>
      </w:r>
    </w:p>
    <w:p w14:paraId="1561D666" w14:textId="1E2DBDF2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CD47D70" wp14:editId="503862A9">
            <wp:extent cx="4762500" cy="47625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AD40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Improvisación</w:t>
      </w:r>
    </w:p>
    <w:p w14:paraId="4E54191B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Paloma Fuentes Dávila</w:t>
      </w:r>
    </w:p>
    <w:p w14:paraId="0B540C7C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Movimiento</w:t>
      </w:r>
    </w:p>
    <w:p w14:paraId="326FA533" w14:textId="7014FC7A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EDD387B" wp14:editId="334B7003">
            <wp:extent cx="4762500" cy="4762500"/>
            <wp:effectExtent l="0" t="0" r="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1593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Danza</w:t>
      </w:r>
    </w:p>
    <w:p w14:paraId="1A67611A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Helena </w:t>
      </w: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Berthelius</w:t>
      </w:r>
      <w:proofErr w:type="spellEnd"/>
    </w:p>
    <w:p w14:paraId="0B04F40C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Jefa del Departamento</w:t>
      </w:r>
    </w:p>
    <w:p w14:paraId="58132AC9" w14:textId="64A25932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7CCBE33" wp14:editId="48EA6E9D">
            <wp:extent cx="4762500" cy="4762500"/>
            <wp:effectExtent l="0" t="0" r="0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366B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Danza</w:t>
      </w:r>
    </w:p>
    <w:p w14:paraId="7CFD8B46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Ángeles Padilla Peña</w:t>
      </w:r>
    </w:p>
    <w:p w14:paraId="25D4E58E" w14:textId="1D126B29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4A95336" wp14:editId="50BDD147">
            <wp:extent cx="4762500" cy="4762500"/>
            <wp:effectExtent l="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74C6E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Acrobacia</w:t>
      </w:r>
    </w:p>
    <w:p w14:paraId="42BBFB9E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Paloma Fuentes Dávila</w:t>
      </w:r>
    </w:p>
    <w:p w14:paraId="40B0A65A" w14:textId="24B1EFE4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EEA30A8" wp14:editId="6B29265F">
            <wp:extent cx="4762500" cy="476250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AAF40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Pantomima</w:t>
      </w:r>
    </w:p>
    <w:p w14:paraId="6D51FAF2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Daniel Álvarez Matallana</w:t>
      </w:r>
    </w:p>
    <w:p w14:paraId="7D1507CD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2AD94746" w14:textId="0C2A662F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9598866" wp14:editId="55251F30">
            <wp:extent cx="4762500" cy="4762500"/>
            <wp:effectExtent l="0" t="0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0F62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Esgrima</w:t>
      </w:r>
    </w:p>
    <w:p w14:paraId="6DAB2353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Javier Peña Pinto</w:t>
      </w:r>
    </w:p>
    <w:p w14:paraId="597729C0" w14:textId="3965B8D9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AD2BC7E" wp14:editId="65FD16EF">
            <wp:extent cx="4762500" cy="4762500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9BAB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Mimo Corporal</w:t>
      </w:r>
    </w:p>
    <w:p w14:paraId="7925BEB1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Esther Muñoz Barreto</w:t>
      </w:r>
    </w:p>
    <w:p w14:paraId="381188C2" w14:textId="6996666D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1962F54" wp14:editId="016DBA72">
            <wp:extent cx="4762500" cy="4762500"/>
            <wp:effectExtent l="0" t="0" r="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84914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Esgrima</w:t>
      </w:r>
    </w:p>
    <w:p w14:paraId="1FD84C80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Francisco Vera García</w:t>
      </w:r>
    </w:p>
    <w:p w14:paraId="47FB81DF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16B22AC5" w14:textId="505A6FA0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9A25F3C" wp14:editId="5277934A">
            <wp:extent cx="4762500" cy="4762500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F8A7A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Educación corporal</w:t>
      </w:r>
    </w:p>
    <w:p w14:paraId="71104C06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Josefa Suárez Hernández</w:t>
      </w:r>
    </w:p>
    <w:p w14:paraId="19417CFD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Voz, música y canto</w:t>
      </w:r>
    </w:p>
    <w:p w14:paraId="0064C4AA" w14:textId="43382BD3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52C8A11" wp14:editId="1560F232">
            <wp:extent cx="4762500" cy="4762500"/>
            <wp:effectExtent l="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95D90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Expresión oral / Introducción al verso / Texto escénico / Voz</w:t>
      </w:r>
    </w:p>
    <w:p w14:paraId="11E732CF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Carmen Hernández González</w:t>
      </w:r>
    </w:p>
    <w:p w14:paraId="6D94FAB9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Jefa del Departamento</w:t>
      </w:r>
    </w:p>
    <w:p w14:paraId="07638F02" w14:textId="2C87B4BF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8B98A8F" wp14:editId="21509C45">
            <wp:extent cx="4762500" cy="4762500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6B0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Ortofonía / Voz</w:t>
      </w:r>
    </w:p>
    <w:p w14:paraId="5E7741F0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Noemí Martín Betancor</w:t>
      </w:r>
    </w:p>
    <w:p w14:paraId="20297047" w14:textId="77777777" w:rsidR="00E2290B" w:rsidRPr="00E2290B" w:rsidRDefault="00E2290B" w:rsidP="00E2290B">
      <w:pPr>
        <w:shd w:val="clear" w:color="auto" w:fill="FFFFFF"/>
        <w:spacing w:after="0"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Jefa del Departamento</w:t>
      </w:r>
    </w:p>
    <w:p w14:paraId="70C51055" w14:textId="77AAC8BB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1058EBB" wp14:editId="0218420E">
            <wp:extent cx="4762500" cy="4762500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08417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Música y Canto</w:t>
      </w:r>
    </w:p>
    <w:p w14:paraId="3BA83FE5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Manuel Álvaro </w:t>
      </w: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Afonso</w:t>
      </w:r>
      <w:proofErr w:type="spellEnd"/>
    </w:p>
    <w:p w14:paraId="40A8105A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0A883693" w14:textId="7AD18039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D415C4C" wp14:editId="0DF493A9">
            <wp:extent cx="4762500" cy="4762500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24BC4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Expresión oral / Teoría y práctica del verso / Texto escénico</w:t>
      </w:r>
    </w:p>
    <w:p w14:paraId="3B41780B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Jorge Reyes Déniz</w:t>
      </w:r>
    </w:p>
    <w:p w14:paraId="59A70FAB" w14:textId="35378115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F7EAA92" wp14:editId="2B77FD27">
            <wp:extent cx="4762500" cy="4762500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0EC82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Música y Canto</w:t>
      </w:r>
    </w:p>
    <w:p w14:paraId="194E2BD1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Berenice Musa</w:t>
      </w:r>
    </w:p>
    <w:p w14:paraId="66F3BCAD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2F9A2B31" w14:textId="73040EC6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9629BFA" wp14:editId="47E68EE0">
            <wp:extent cx="4762500" cy="4762500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7B152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Ortofonía / Voz</w:t>
      </w:r>
    </w:p>
    <w:p w14:paraId="32DA6B4F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Ana Reig González</w:t>
      </w:r>
    </w:p>
    <w:p w14:paraId="00538B59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Teoría Teatral</w:t>
      </w:r>
    </w:p>
    <w:p w14:paraId="20157A0D" w14:textId="668CE4A6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7067FBD" wp14:editId="27FB1622">
            <wp:extent cx="4762500" cy="4762500"/>
            <wp:effectExtent l="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7F859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Dramaturgia</w:t>
      </w:r>
    </w:p>
    <w:p w14:paraId="2DFF5C54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Luis Rodríguez Jiménez</w:t>
      </w:r>
    </w:p>
    <w:p w14:paraId="3885CEDE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Jefe del Departamento</w:t>
      </w:r>
    </w:p>
    <w:p w14:paraId="005DF803" w14:textId="24E2FEAA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F5F5F29" wp14:editId="0E747617">
            <wp:extent cx="4762500" cy="4762500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04B0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Dramaturgia</w:t>
      </w:r>
    </w:p>
    <w:p w14:paraId="164A3CE2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Gemma Quintana Ramos</w:t>
      </w:r>
    </w:p>
    <w:p w14:paraId="390E71F5" w14:textId="648CEA1C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8D27825" wp14:editId="00414F54">
            <wp:extent cx="4762500" cy="4762500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6A542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Historia y Teoría de la Literatura Dramática / Dramaturgia</w:t>
      </w:r>
    </w:p>
    <w:p w14:paraId="1D6ECC57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Isabel Delgado Corujo</w:t>
      </w:r>
    </w:p>
    <w:p w14:paraId="3EA1E6B8" w14:textId="15CDCF81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D57EB85" wp14:editId="71A659BE">
            <wp:extent cx="4762500" cy="4762500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CF4C3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Historia y Teoría de la Literatura Dramática / Historia de las Artes del Espectáculo</w:t>
      </w:r>
    </w:p>
    <w:p w14:paraId="45E6C776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Irene Sánchez</w:t>
      </w:r>
    </w:p>
    <w:p w14:paraId="417EE5EA" w14:textId="50BD3854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0F3437B" wp14:editId="10135554">
            <wp:extent cx="4762500" cy="476250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71900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Teoría del Espectáculo y la Comunicación</w:t>
      </w:r>
    </w:p>
    <w:p w14:paraId="0E96EA6C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María Luján Falcón</w:t>
      </w:r>
    </w:p>
    <w:p w14:paraId="4EABE768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33D96722" w14:textId="62C0BEB0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F708A51" wp14:editId="4E991B7F">
            <wp:extent cx="4762500" cy="4762500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661D6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Teoría del Espectáculo y la Comunicación</w:t>
      </w:r>
    </w:p>
    <w:p w14:paraId="2AF42A75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Raquel Ponce Hernández</w:t>
      </w:r>
    </w:p>
    <w:p w14:paraId="740D8A91" w14:textId="4D280084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B772DF3" wp14:editId="0711B3B6">
            <wp:extent cx="4762500" cy="4762500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C22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Producción y Gestión</w:t>
      </w:r>
    </w:p>
    <w:p w14:paraId="2DE943BB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Daniel Tapia Alberto</w:t>
      </w:r>
    </w:p>
    <w:p w14:paraId="68D82B4E" w14:textId="4007B90F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62AAC07" wp14:editId="77F6542A">
            <wp:extent cx="4762500" cy="476250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24F63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Historia de las Artes del Espectáculo</w:t>
      </w:r>
    </w:p>
    <w:p w14:paraId="1BAC7311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Carlos Brito Díaz</w:t>
      </w:r>
    </w:p>
    <w:p w14:paraId="41C70E72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0C81F8E5" w14:textId="42FE2602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E165FFC" wp14:editId="71436ECA">
            <wp:extent cx="4762500" cy="4762500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6159F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Pedagogía teatral</w:t>
      </w:r>
    </w:p>
    <w:p w14:paraId="42E869F3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Josefa Suárez Hernández</w:t>
      </w:r>
    </w:p>
    <w:p w14:paraId="69356C69" w14:textId="0B00101B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B6D1F69" wp14:editId="4F6C5B86">
            <wp:extent cx="4762500" cy="476250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CEFE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Pedagogía Teatral</w:t>
      </w:r>
    </w:p>
    <w:p w14:paraId="56DB6E9E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Vincenzo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Scala Russo</w:t>
      </w:r>
    </w:p>
    <w:p w14:paraId="3B2F821C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Espacio Escénico y Caracterización</w:t>
      </w:r>
    </w:p>
    <w:p w14:paraId="289F366D" w14:textId="1E7D858D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345AE952" wp14:editId="739E645F">
            <wp:extent cx="4762500" cy="4762500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7CDA8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0399B2FA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Ragüel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Santa Ana</w:t>
      </w:r>
    </w:p>
    <w:p w14:paraId="3A73C78F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Jefe del Departamento</w:t>
      </w:r>
    </w:p>
    <w:p w14:paraId="06BB8F45" w14:textId="1434FDF1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EB5B107" wp14:editId="7527D576">
            <wp:extent cx="4762500" cy="4762500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0722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52427E9D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Guenda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Herrera</w:t>
      </w:r>
    </w:p>
    <w:p w14:paraId="5C003004" w14:textId="416C6384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3B5522E6" wp14:editId="5547E015">
            <wp:extent cx="4762500" cy="4762500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E146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1D54E96A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Tahiche Díaz Peña</w:t>
      </w:r>
    </w:p>
    <w:p w14:paraId="5D8B36B6" w14:textId="15BDE229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C28A4BA" wp14:editId="0E16A4D3">
            <wp:extent cx="4762500" cy="476250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ECE97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730854F6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Ylenia de Luis</w:t>
      </w:r>
    </w:p>
    <w:p w14:paraId="21B066F7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076AE67A" w14:textId="6FE834EE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E443EDF" wp14:editId="78805FCD">
            <wp:extent cx="4762500" cy="476250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89A82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Espacio Escénico</w:t>
      </w:r>
    </w:p>
    <w:p w14:paraId="69EC2BF0" w14:textId="77777777" w:rsidR="00E2290B" w:rsidRPr="00E2290B" w:rsidRDefault="00E2290B" w:rsidP="00E2290B">
      <w:pPr>
        <w:shd w:val="clear" w:color="auto" w:fill="FFFFFF"/>
        <w:spacing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Carlos Santos Cabrera</w:t>
      </w:r>
    </w:p>
    <w:p w14:paraId="245E97AA" w14:textId="3312D3CF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B2CDFE8" wp14:editId="2279BB4A">
            <wp:extent cx="4762500" cy="476250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29CD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Indumentaria</w:t>
      </w:r>
    </w:p>
    <w:p w14:paraId="34697D88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Cristina Gámez</w:t>
      </w:r>
    </w:p>
    <w:p w14:paraId="4E019F00" w14:textId="2257BB07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3969A86" wp14:editId="1D535E5C">
            <wp:extent cx="4762500" cy="476250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D9F9D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Maquillaje</w:t>
      </w:r>
    </w:p>
    <w:p w14:paraId="6A2110FD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Agustín Padrón Castañeda</w:t>
      </w:r>
    </w:p>
    <w:p w14:paraId="1195BAA4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.</w:t>
      </w:r>
    </w:p>
    <w:p w14:paraId="3825DB4D" w14:textId="0278BDCE" w:rsidR="00E2290B" w:rsidRPr="00E2290B" w:rsidRDefault="00E2290B" w:rsidP="00E2290B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3B2FF50" wp14:editId="70979695">
            <wp:extent cx="4762500" cy="47625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AFBE1" w14:textId="77777777" w:rsidR="00E2290B" w:rsidRPr="00E2290B" w:rsidRDefault="00E2290B" w:rsidP="00E2290B">
      <w:pPr>
        <w:shd w:val="clear" w:color="auto" w:fill="FFFFFF"/>
        <w:spacing w:after="75" w:line="240" w:lineRule="atLeast"/>
        <w:jc w:val="center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Espacio Escénico</w:t>
      </w:r>
    </w:p>
    <w:p w14:paraId="007DB797" w14:textId="77777777" w:rsidR="00E2290B" w:rsidRPr="00E2290B" w:rsidRDefault="00E2290B" w:rsidP="00E2290B">
      <w:pPr>
        <w:shd w:val="clear" w:color="auto" w:fill="FFFFFF"/>
        <w:spacing w:after="150" w:line="825" w:lineRule="atLeast"/>
        <w:jc w:val="center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Luis Rodríguez Jiménez</w:t>
      </w:r>
    </w:p>
    <w:p w14:paraId="71F8CEF4" w14:textId="77777777" w:rsidR="00E2290B" w:rsidRPr="00E2290B" w:rsidRDefault="00E2290B" w:rsidP="00E2290B">
      <w:pPr>
        <w:shd w:val="clear" w:color="auto" w:fill="FFFFFF"/>
        <w:spacing w:line="240" w:lineRule="auto"/>
        <w:jc w:val="center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Jefe de Departamento</w:t>
      </w:r>
    </w:p>
    <w:p w14:paraId="71286232" w14:textId="77777777" w:rsidR="00E2290B" w:rsidRPr="00E2290B" w:rsidRDefault="00E2290B" w:rsidP="00E2290B">
      <w:pPr>
        <w:shd w:val="clear" w:color="auto" w:fill="FFFFFF"/>
        <w:spacing w:after="12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JUNTA DE GOBIERNO DE LA SEDE DE TENERIFE</w:t>
      </w:r>
    </w:p>
    <w:p w14:paraId="354C11C6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Directora</w:t>
      </w:r>
    </w:p>
    <w:p w14:paraId="4252AB47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María Luján Falcón</w:t>
      </w:r>
    </w:p>
    <w:p w14:paraId="78818E2B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Jefa de Estudios</w:t>
      </w:r>
    </w:p>
    <w:p w14:paraId="1D37FD7C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Idaira Santana Jiménez</w:t>
      </w:r>
    </w:p>
    <w:p w14:paraId="08044D40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Secretaria</w:t>
      </w:r>
    </w:p>
    <w:p w14:paraId="28144381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Ylenia Bethencourt Luis</w:t>
      </w:r>
    </w:p>
    <w:p w14:paraId="2C6E68A2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lastRenderedPageBreak/>
        <w:t>Representante del Claustro de Profesores</w:t>
      </w:r>
    </w:p>
    <w:p w14:paraId="22B0CE3E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Daniel Álvarez Matallana</w:t>
      </w:r>
    </w:p>
    <w:p w14:paraId="73E4ED9F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Claustro de Profesores</w:t>
      </w:r>
    </w:p>
    <w:p w14:paraId="307CE972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Ana Reig González</w:t>
      </w:r>
    </w:p>
    <w:p w14:paraId="4314777B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Alumnado de 2ºCurso</w:t>
      </w:r>
    </w:p>
    <w:p w14:paraId="033884F3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Yballa</w:t>
      </w:r>
      <w:proofErr w:type="spellEnd"/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 xml:space="preserve"> Suárez Armas</w:t>
      </w:r>
    </w:p>
    <w:p w14:paraId="2A511AE5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Alumnado de 4º Curso</w:t>
      </w:r>
    </w:p>
    <w:p w14:paraId="04819B03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Mariela Díaz Suárez</w:t>
      </w:r>
    </w:p>
    <w:p w14:paraId="7B248812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PAS</w:t>
      </w:r>
    </w:p>
    <w:p w14:paraId="43850D67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Virginia De León García</w:t>
      </w:r>
    </w:p>
    <w:p w14:paraId="626013CA" w14:textId="77777777" w:rsidR="00E2290B" w:rsidRPr="00E2290B" w:rsidRDefault="00E2290B" w:rsidP="00E2290B">
      <w:pPr>
        <w:shd w:val="clear" w:color="auto" w:fill="FFFFFF"/>
        <w:spacing w:after="12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JUNTA DE GOBIERNO DE LA SEDE DE GRAN CANARIA</w:t>
      </w:r>
    </w:p>
    <w:p w14:paraId="1AE41164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Directora</w:t>
      </w:r>
    </w:p>
    <w:p w14:paraId="3A7BD71C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Esther Muñoz Barreto</w:t>
      </w:r>
    </w:p>
    <w:p w14:paraId="3BF82656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Jefe de Estudios</w:t>
      </w:r>
    </w:p>
    <w:p w14:paraId="39E390ED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Jorge Reyes Déniz</w:t>
      </w:r>
    </w:p>
    <w:p w14:paraId="6A3BAC36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Secretaria</w:t>
      </w:r>
    </w:p>
    <w:p w14:paraId="0E4A84D6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Paloma Fuentes Dávila</w:t>
      </w:r>
    </w:p>
    <w:p w14:paraId="5BD6CAD3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Claustro de Profesores</w:t>
      </w:r>
    </w:p>
    <w:p w14:paraId="5A2FEC9F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Davinia Domínguez Falcón</w:t>
      </w:r>
    </w:p>
    <w:p w14:paraId="7B958625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Claustro de Profesores</w:t>
      </w:r>
    </w:p>
    <w:p w14:paraId="32483958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Gemma Quintana Ramos</w:t>
      </w:r>
    </w:p>
    <w:p w14:paraId="17CCC135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Alumnado de 1º Curso</w:t>
      </w:r>
    </w:p>
    <w:p w14:paraId="251CD8BC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Octubre'25</w:t>
      </w:r>
    </w:p>
    <w:p w14:paraId="5EB36CE7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Alumnado de 3º Curso</w:t>
      </w:r>
    </w:p>
    <w:p w14:paraId="2465B422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 xml:space="preserve">Miguel A. Da Silva </w:t>
      </w:r>
      <w:proofErr w:type="spellStart"/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Speranza</w:t>
      </w:r>
      <w:proofErr w:type="spellEnd"/>
    </w:p>
    <w:p w14:paraId="6CBC4A80" w14:textId="77777777" w:rsidR="00E2290B" w:rsidRPr="00E2290B" w:rsidRDefault="00E2290B" w:rsidP="00E2290B">
      <w:pPr>
        <w:shd w:val="clear" w:color="auto" w:fill="FFFFFF"/>
        <w:spacing w:after="0" w:line="57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Representante del PAS</w:t>
      </w:r>
    </w:p>
    <w:p w14:paraId="0E82FBA7" w14:textId="77777777" w:rsidR="00E2290B" w:rsidRPr="00E2290B" w:rsidRDefault="00E2290B" w:rsidP="00E2290B">
      <w:pPr>
        <w:shd w:val="clear" w:color="auto" w:fill="FFFFFF"/>
        <w:spacing w:after="0" w:line="240" w:lineRule="auto"/>
        <w:textAlignment w:val="center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María José Alonso Morán</w:t>
      </w:r>
    </w:p>
    <w:p w14:paraId="51FCDF8D" w14:textId="77777777" w:rsidR="00E2290B" w:rsidRPr="00E2290B" w:rsidRDefault="00E2290B" w:rsidP="00E2290B">
      <w:pPr>
        <w:shd w:val="clear" w:color="auto" w:fill="FFFFFF"/>
        <w:spacing w:after="12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Departamentos Didácticos</w:t>
      </w:r>
    </w:p>
    <w:p w14:paraId="6D1912AA" w14:textId="77777777" w:rsidR="00E2290B" w:rsidRPr="00E2290B" w:rsidRDefault="00E2290B" w:rsidP="00E2290B">
      <w:pPr>
        <w:shd w:val="clear" w:color="auto" w:fill="FFFFFF"/>
        <w:spacing w:after="12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lastRenderedPageBreak/>
        <w:t>Interpretación</w:t>
      </w:r>
    </w:p>
    <w:p w14:paraId="75EDF9EB" w14:textId="289B81D6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34F98AFC" wp14:editId="383371A4">
            <wp:extent cx="4762500" cy="476250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9772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Cabaret / Vanguardias y teatro del absurdo / Drama Romántico / Optativa: Teatro en Lenguas Extranjeras</w:t>
      </w:r>
    </w:p>
    <w:p w14:paraId="3053B99F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Vincenzo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Scala Russo</w:t>
      </w:r>
    </w:p>
    <w:p w14:paraId="1704CE00" w14:textId="6426C829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455C72D" wp14:editId="5B945251">
            <wp:extent cx="4762500" cy="47625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832F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Cabaret / Vanguardias y teatro del absurdo / Drama Romántico / Optativa: Teatro Musical</w:t>
      </w:r>
    </w:p>
    <w:p w14:paraId="213869DC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Vincenzo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Scala Russo</w:t>
      </w:r>
    </w:p>
    <w:p w14:paraId="0C41D0DA" w14:textId="672272A9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9C6FD30" wp14:editId="737B957B">
            <wp:extent cx="4762500" cy="476250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5E9F3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Taller T. Clásico</w:t>
      </w:r>
    </w:p>
    <w:p w14:paraId="1C1CF64E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Luis Rodríguez Jiménez</w:t>
      </w:r>
    </w:p>
    <w:p w14:paraId="1E21DED0" w14:textId="79F9C400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1EBED3B" wp14:editId="4BFB124C">
            <wp:extent cx="4762500" cy="47625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8830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Máscara neutra / Comedia / Teatro Isabelino / Taller T. Contemporáneo</w:t>
      </w:r>
    </w:p>
    <w:p w14:paraId="490E5CDF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Carlos Belda García</w:t>
      </w:r>
    </w:p>
    <w:p w14:paraId="470DC322" w14:textId="3B9924E7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2F8E5A0" wp14:editId="7FA6C323">
            <wp:extent cx="4762500" cy="47625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CD4F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Interpretación cinematográfica / Optativa: Actuación ante la Cámara</w:t>
      </w:r>
    </w:p>
    <w:p w14:paraId="0AE8475D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Domingo de Luis García</w:t>
      </w:r>
    </w:p>
    <w:p w14:paraId="0C067169" w14:textId="38D27BB8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18DE1E6" wp14:editId="05D0DD9D">
            <wp:extent cx="4762500" cy="476250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8C9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Juego Teatral</w:t>
      </w:r>
    </w:p>
    <w:p w14:paraId="30D2F5E3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Davinia Domínguez Falcón</w:t>
      </w:r>
    </w:p>
    <w:p w14:paraId="282FE380" w14:textId="6772169F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B2005EE" wp14:editId="5C19DE4D">
            <wp:extent cx="4762500" cy="4762500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77DC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Improvisación / Drama / Drama contemporáneo / Siglo de Oro</w:t>
      </w:r>
    </w:p>
    <w:p w14:paraId="7BE0A0FD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Vicente Perales Ayala</w:t>
      </w:r>
    </w:p>
    <w:p w14:paraId="738D137A" w14:textId="7B9893FE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6904FFA" wp14:editId="6C1EFB38">
            <wp:extent cx="4762500" cy="476250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11C0C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Optativa: Actuación ante la Cámara</w:t>
      </w:r>
    </w:p>
    <w:p w14:paraId="250D9B0E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Arima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</w:t>
      </w: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Romarey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León González</w:t>
      </w:r>
    </w:p>
    <w:p w14:paraId="16021F63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Movimiento</w:t>
      </w:r>
    </w:p>
    <w:p w14:paraId="6A7ACE63" w14:textId="21D42870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95925D4" wp14:editId="358DF3F1">
            <wp:extent cx="4762500" cy="476250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C995D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Esgrima</w:t>
      </w:r>
    </w:p>
    <w:p w14:paraId="09A43FC2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Francisco Vera García</w:t>
      </w:r>
    </w:p>
    <w:p w14:paraId="7D2EA713" w14:textId="77777777" w:rsidR="00E2290B" w:rsidRPr="00E2290B" w:rsidRDefault="00E2290B" w:rsidP="00E2290B">
      <w:pPr>
        <w:shd w:val="clear" w:color="auto" w:fill="FFFFFF"/>
        <w:spacing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Jefe del Departamento</w:t>
      </w:r>
    </w:p>
    <w:p w14:paraId="01CC8D8D" w14:textId="38F849F9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0C0D012C" wp14:editId="5889C931">
            <wp:extent cx="4762500" cy="476250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0143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Danza</w:t>
      </w:r>
    </w:p>
    <w:p w14:paraId="1AC0332C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Ángeles Padilla Peña</w:t>
      </w:r>
    </w:p>
    <w:p w14:paraId="5A77E292" w14:textId="5DD8AEDD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9F2AF93" wp14:editId="1C72093A">
            <wp:extent cx="4762500" cy="47625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BCEBC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Educación corporal</w:t>
      </w:r>
    </w:p>
    <w:p w14:paraId="4576D804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Ángel Cabrera Santana</w:t>
      </w:r>
    </w:p>
    <w:p w14:paraId="7B49E37F" w14:textId="5FC8C23E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E469C41" wp14:editId="50EE448D">
            <wp:extent cx="4762500" cy="47625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97B5E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Pantomima</w:t>
      </w:r>
    </w:p>
    <w:p w14:paraId="6CEEA547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Daniel Álvarez Matallana</w:t>
      </w:r>
    </w:p>
    <w:p w14:paraId="1A4796B9" w14:textId="3CAEE280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5E53B23" wp14:editId="2A41E304">
            <wp:extent cx="4762500" cy="47625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E97C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Esgrima</w:t>
      </w:r>
    </w:p>
    <w:p w14:paraId="5EA30F50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Javier Peña Pinto</w:t>
      </w:r>
    </w:p>
    <w:p w14:paraId="308F6507" w14:textId="5C9F7D62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61A792C" wp14:editId="13E1E875">
            <wp:extent cx="4762500" cy="476250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385C7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Acrobacia</w:t>
      </w:r>
    </w:p>
    <w:p w14:paraId="55CFDAAA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Paloma Fuentes Dávila</w:t>
      </w:r>
    </w:p>
    <w:p w14:paraId="22048E84" w14:textId="16B49FD3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0A73D17" wp14:editId="24C78E8E">
            <wp:extent cx="4762500" cy="476250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C20DE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Danza / Optativa: Teatro Gestual</w:t>
      </w:r>
    </w:p>
    <w:p w14:paraId="4EE59FFE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Helena </w:t>
      </w: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Berthelius</w:t>
      </w:r>
      <w:proofErr w:type="spellEnd"/>
    </w:p>
    <w:p w14:paraId="5A37A7B7" w14:textId="5292AC4D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ADF665B" wp14:editId="2E5373EA">
            <wp:extent cx="4762500" cy="47625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A0C85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Educación corporal</w:t>
      </w:r>
    </w:p>
    <w:p w14:paraId="7C2F1983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Josefa Suárez Hernández</w:t>
      </w:r>
    </w:p>
    <w:p w14:paraId="35F2B691" w14:textId="692B3D8C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766AA71" wp14:editId="4E6DE65C">
            <wp:extent cx="4762500" cy="47625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BBCE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Mimo Corporal</w:t>
      </w:r>
    </w:p>
    <w:p w14:paraId="6FFBB396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Esther Muñoz Barreto</w:t>
      </w:r>
    </w:p>
    <w:p w14:paraId="262574F5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Voz, música y canto</w:t>
      </w:r>
    </w:p>
    <w:p w14:paraId="0604B166" w14:textId="470E4331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8A594C7" wp14:editId="76E19496">
            <wp:extent cx="4762500" cy="476250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65A16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Ortofonía</w:t>
      </w:r>
    </w:p>
    <w:p w14:paraId="5D8AFB7F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Noemí Martín Betancor</w:t>
      </w:r>
    </w:p>
    <w:p w14:paraId="37DF1A91" w14:textId="77777777" w:rsidR="00E2290B" w:rsidRPr="00E2290B" w:rsidRDefault="00E2290B" w:rsidP="00E2290B">
      <w:pPr>
        <w:shd w:val="clear" w:color="auto" w:fill="FFFFFF"/>
        <w:spacing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Jefa del Departamento</w:t>
      </w:r>
    </w:p>
    <w:p w14:paraId="050B07F1" w14:textId="50CF9AFE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33498D6E" wp14:editId="46FC1C1F">
            <wp:extent cx="4762500" cy="47625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652C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Práctica del verso / Texto escénico / Expresión oral</w:t>
      </w:r>
    </w:p>
    <w:p w14:paraId="0F01FA71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Carmen Hernández González</w:t>
      </w:r>
    </w:p>
    <w:p w14:paraId="59F17008" w14:textId="78285AFA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7C38775" wp14:editId="1A102356">
            <wp:extent cx="4762500" cy="47625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3B87A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Voz</w:t>
      </w:r>
    </w:p>
    <w:p w14:paraId="72A8E46D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Vicente Perales Ayala</w:t>
      </w:r>
    </w:p>
    <w:p w14:paraId="54502E12" w14:textId="48D84D69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3306CD2" wp14:editId="33DD38C9">
            <wp:extent cx="4762500" cy="47625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447C6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Música y Canto</w:t>
      </w:r>
    </w:p>
    <w:p w14:paraId="76424B98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Jorge Cordero Bencomo</w:t>
      </w:r>
    </w:p>
    <w:p w14:paraId="685B1029" w14:textId="4D4E2AC0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3CB7B8C" wp14:editId="745072B9">
            <wp:extent cx="4762500" cy="47625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7DE2C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Introducción al verso / Texto escénico / Expresión oral</w:t>
      </w:r>
    </w:p>
    <w:p w14:paraId="5F62F953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Jorge Reyes Déniz</w:t>
      </w:r>
    </w:p>
    <w:p w14:paraId="7303DFF5" w14:textId="3FCD71B7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04F79BB" wp14:editId="1D4A207F">
            <wp:extent cx="4762500" cy="47625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3AF0A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Música y Canto</w:t>
      </w:r>
    </w:p>
    <w:p w14:paraId="664F0858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Berenice Musa</w:t>
      </w:r>
    </w:p>
    <w:p w14:paraId="00FFFF99" w14:textId="63C27EF8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33FDECE7" wp14:editId="290945AB">
            <wp:extent cx="4762500" cy="47625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D4C12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Ortofonía</w:t>
      </w:r>
    </w:p>
    <w:p w14:paraId="4B5C5749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Ana Reig González</w:t>
      </w:r>
    </w:p>
    <w:p w14:paraId="308D5D91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Teoría Teatral</w:t>
      </w:r>
    </w:p>
    <w:p w14:paraId="3A4B598B" w14:textId="623C66EE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F761809" wp14:editId="6964FCA0">
            <wp:extent cx="4762500" cy="47625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7097A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Dramaturgia / Historia y Teoría de la Literatura Dramática</w:t>
      </w:r>
    </w:p>
    <w:p w14:paraId="43F3814F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Isabel Delgado Corujo</w:t>
      </w:r>
    </w:p>
    <w:p w14:paraId="6FB4946E" w14:textId="77777777" w:rsidR="00E2290B" w:rsidRPr="00E2290B" w:rsidRDefault="00E2290B" w:rsidP="00E2290B">
      <w:pPr>
        <w:shd w:val="clear" w:color="auto" w:fill="FFFFFF"/>
        <w:spacing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Jefa del Departamento</w:t>
      </w:r>
    </w:p>
    <w:p w14:paraId="7DAF2CE7" w14:textId="0F9EF391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084DAFF" wp14:editId="6C804333">
            <wp:extent cx="4762500" cy="47625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A9E51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Historia y Teoría de la Literatura Dramática / Historia de las Artes del Espectáculo / Dramaturgia</w:t>
      </w:r>
    </w:p>
    <w:p w14:paraId="637861C4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Israel Castro Robaina</w:t>
      </w:r>
    </w:p>
    <w:p w14:paraId="1C4B7BF7" w14:textId="7269E90A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3D25EA6" wp14:editId="1774AEFD">
            <wp:extent cx="4762500" cy="47625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6B7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Pedagogía Teatral</w:t>
      </w:r>
    </w:p>
    <w:p w14:paraId="142A07E0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Vincenzo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Scala Russo</w:t>
      </w:r>
    </w:p>
    <w:p w14:paraId="2B7CE1D6" w14:textId="5B749923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885E35E" wp14:editId="05B3BD5F">
            <wp:extent cx="4762500" cy="47625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090D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Teorías del Espectáculo y la Comunicación</w:t>
      </w:r>
    </w:p>
    <w:p w14:paraId="57F0F6CC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María Luján Falcón</w:t>
      </w:r>
    </w:p>
    <w:p w14:paraId="5238CB99" w14:textId="5227FFE2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370578D" wp14:editId="0FBFF508">
            <wp:extent cx="4762500" cy="47625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7E1A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Teorías del Espectáculo y la Comunicación</w:t>
      </w:r>
    </w:p>
    <w:p w14:paraId="36DD9D43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Raquel Ponce Hernández</w:t>
      </w:r>
    </w:p>
    <w:p w14:paraId="6EE6E9CE" w14:textId="2B3ABB45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67DBA439" wp14:editId="6332B446">
            <wp:extent cx="4762500" cy="47625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4753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Dramaturgia</w:t>
      </w:r>
    </w:p>
    <w:p w14:paraId="5F311EFC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Luis Rodríguez Jiménez</w:t>
      </w:r>
    </w:p>
    <w:p w14:paraId="7A7E943E" w14:textId="574BA6F9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037FD0A" wp14:editId="791C8C9F">
            <wp:extent cx="4762500" cy="47625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0189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Historia de las Artes del Espectáculo</w:t>
      </w:r>
    </w:p>
    <w:p w14:paraId="4BE9DE14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Carlos Brito Díaz</w:t>
      </w:r>
    </w:p>
    <w:p w14:paraId="65F98206" w14:textId="0D53C32C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EF35CC6" wp14:editId="139319DC">
            <wp:extent cx="4762500" cy="47625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E1B70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Pedagogía teatral</w:t>
      </w:r>
    </w:p>
    <w:p w14:paraId="426F69CF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Josefa Suárez Hernández</w:t>
      </w:r>
    </w:p>
    <w:p w14:paraId="473B0709" w14:textId="1046D9FA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93AE063" wp14:editId="6071FEBF">
            <wp:extent cx="4762500" cy="47625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9C022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Dramaturgia / Producción y Gestión</w:t>
      </w:r>
    </w:p>
    <w:p w14:paraId="459CA65A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Gemma Quintana Ramos</w:t>
      </w:r>
    </w:p>
    <w:p w14:paraId="25A6A7E8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C83024"/>
          <w:sz w:val="53"/>
          <w:szCs w:val="53"/>
          <w:lang w:eastAsia="es-ES"/>
        </w:rPr>
        <w:t>Espacio Escénico y Caracterización</w:t>
      </w:r>
    </w:p>
    <w:p w14:paraId="058447A0" w14:textId="7E99013E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2BF023D" wp14:editId="0CBE60EC">
            <wp:extent cx="4762500" cy="47625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C7E85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Espacio Escénico</w:t>
      </w:r>
    </w:p>
    <w:p w14:paraId="604E9366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Luis Rodríguez Jiménez</w:t>
      </w:r>
    </w:p>
    <w:p w14:paraId="41799D27" w14:textId="77777777" w:rsidR="00E2290B" w:rsidRPr="00E2290B" w:rsidRDefault="00E2290B" w:rsidP="00E2290B">
      <w:pPr>
        <w:shd w:val="clear" w:color="auto" w:fill="FFFFFF"/>
        <w:spacing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</w:pPr>
      <w:r w:rsidRPr="00E2290B">
        <w:rPr>
          <w:rFonts w:ascii="Montserrat" w:eastAsia="Times New Roman" w:hAnsi="Montserrat" w:cs="Times New Roman"/>
          <w:color w:val="000000"/>
          <w:sz w:val="24"/>
          <w:szCs w:val="24"/>
          <w:lang w:eastAsia="es-ES"/>
        </w:rPr>
        <w:t>Jefe de Departamento</w:t>
      </w:r>
    </w:p>
    <w:p w14:paraId="718EA6A0" w14:textId="6E82C8D4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24C5DAEB" wp14:editId="67F64A06">
            <wp:extent cx="4762500" cy="47625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309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44A35955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Guenda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Herrera</w:t>
      </w:r>
    </w:p>
    <w:p w14:paraId="49A6FB3A" w14:textId="30636BDE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56C2D7B" wp14:editId="3F8D7237">
            <wp:extent cx="4762500" cy="47625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0C8BF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Indumentaria</w:t>
      </w:r>
    </w:p>
    <w:p w14:paraId="072217B7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Cristina Gámez Armas</w:t>
      </w:r>
    </w:p>
    <w:p w14:paraId="41F4702B" w14:textId="2A5E625E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3219A5CB" wp14:editId="20FD2418">
            <wp:extent cx="4762500" cy="47625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ED4C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1BBF67FC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Carlos Pérez Peña</w:t>
      </w:r>
    </w:p>
    <w:p w14:paraId="1904ED31" w14:textId="257FBE31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1CFA3BFB" wp14:editId="31E7D268">
            <wp:extent cx="4762500" cy="47625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C1E9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Espacio Escénico</w:t>
      </w:r>
    </w:p>
    <w:p w14:paraId="04FE134C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Carlos Santos Cabrera</w:t>
      </w:r>
    </w:p>
    <w:p w14:paraId="22370415" w14:textId="0D8412A8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46DBE0DA" wp14:editId="06809295">
            <wp:extent cx="4762500" cy="47625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45952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43036167" w14:textId="77777777" w:rsidR="00E2290B" w:rsidRPr="00E2290B" w:rsidRDefault="00E2290B" w:rsidP="00E2290B">
      <w:pPr>
        <w:shd w:val="clear" w:color="auto" w:fill="FFFFFF"/>
        <w:spacing w:after="150"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Tahiche Díaz Peña</w:t>
      </w:r>
    </w:p>
    <w:p w14:paraId="73BC7240" w14:textId="00FB6D76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7C4DEEC6" wp14:editId="2D11050C">
            <wp:extent cx="4762500" cy="47625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7E62E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Maquillaje</w:t>
      </w:r>
    </w:p>
    <w:p w14:paraId="55C63FF6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Agustín Padrón Castañeda</w:t>
      </w:r>
    </w:p>
    <w:p w14:paraId="3190A49F" w14:textId="59145DCB" w:rsidR="00E2290B" w:rsidRPr="00E2290B" w:rsidRDefault="00E2290B" w:rsidP="00E2290B">
      <w:pPr>
        <w:shd w:val="clear" w:color="auto" w:fill="FFFFFF"/>
        <w:spacing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lastRenderedPageBreak/>
        <w:drawing>
          <wp:inline distT="0" distB="0" distL="0" distR="0" wp14:anchorId="54CE0B21" wp14:editId="05CB0891">
            <wp:extent cx="4762500" cy="47625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842F4" w14:textId="77777777" w:rsidR="00E2290B" w:rsidRPr="00E2290B" w:rsidRDefault="00E2290B" w:rsidP="00E2290B">
      <w:pPr>
        <w:shd w:val="clear" w:color="auto" w:fill="FFFFFF"/>
        <w:spacing w:after="75" w:line="240" w:lineRule="atLeast"/>
        <w:textAlignment w:val="baseline"/>
        <w:outlineLvl w:val="4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</w:pPr>
      <w:r w:rsidRPr="00E2290B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es-ES"/>
        </w:rPr>
        <w:t>Caracterización: Máscaras</w:t>
      </w:r>
    </w:p>
    <w:p w14:paraId="78FD4049" w14:textId="77777777" w:rsidR="00E2290B" w:rsidRPr="00E2290B" w:rsidRDefault="00E2290B" w:rsidP="00E2290B">
      <w:pPr>
        <w:shd w:val="clear" w:color="auto" w:fill="FFFFFF"/>
        <w:spacing w:line="825" w:lineRule="atLeast"/>
        <w:textAlignment w:val="baseline"/>
        <w:outlineLvl w:val="2"/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</w:pPr>
      <w:proofErr w:type="spellStart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>Ragüel</w:t>
      </w:r>
      <w:proofErr w:type="spellEnd"/>
      <w:r w:rsidRPr="00E2290B">
        <w:rPr>
          <w:rFonts w:ascii="Montserrat" w:eastAsia="Times New Roman" w:hAnsi="Montserrat" w:cs="Times New Roman"/>
          <w:b/>
          <w:bCs/>
          <w:color w:val="000000"/>
          <w:sz w:val="53"/>
          <w:szCs w:val="53"/>
          <w:lang w:eastAsia="es-ES"/>
        </w:rPr>
        <w:t xml:space="preserve"> Santa Ana</w:t>
      </w:r>
    </w:p>
    <w:p w14:paraId="269832D2" w14:textId="165CB827" w:rsidR="00E2290B" w:rsidRPr="00E2290B" w:rsidRDefault="00E2290B" w:rsidP="00E2290B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</w:p>
    <w:p w14:paraId="37E27755" w14:textId="5833F077" w:rsidR="00E2290B" w:rsidRDefault="00E2290B" w:rsidP="00E2290B">
      <w:pPr>
        <w:shd w:val="clear" w:color="auto" w:fill="FFFFFF"/>
        <w:spacing w:line="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  <w:r w:rsidRPr="00E2290B">
        <w:rPr>
          <w:rFonts w:ascii="inherit" w:eastAsia="Times New Roman" w:hAnsi="inherit" w:cs="Times New Roman"/>
          <w:noProof/>
          <w:color w:val="D73225"/>
          <w:sz w:val="24"/>
          <w:szCs w:val="24"/>
          <w:bdr w:val="none" w:sz="0" w:space="0" w:color="auto" w:frame="1"/>
          <w:lang w:eastAsia="es-ES"/>
        </w:rPr>
        <w:drawing>
          <wp:inline distT="0" distB="0" distL="0" distR="0" wp14:anchorId="5A2B8A03" wp14:editId="67057A5B">
            <wp:extent cx="2305050" cy="600075"/>
            <wp:effectExtent l="0" t="0" r="0" b="9525"/>
            <wp:docPr id="2" name="Imagen 2">
              <a:hlinkClick xmlns:a="http://schemas.openxmlformats.org/drawingml/2006/main" r:id="rId6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>
                      <a:hlinkClick r:id="rId6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90B">
        <w:rPr>
          <w:rFonts w:ascii="inherit" w:eastAsia="Times New Roman" w:hAnsi="inherit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7DCD7722" wp14:editId="14A47403">
            <wp:extent cx="2286000" cy="952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E54A" w14:textId="77777777" w:rsidR="00E2290B" w:rsidRPr="00E2290B" w:rsidRDefault="00E2290B" w:rsidP="00E2290B">
      <w:pPr>
        <w:shd w:val="clear" w:color="auto" w:fill="FFFFFF"/>
        <w:spacing w:line="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es-ES"/>
        </w:rPr>
      </w:pPr>
    </w:p>
    <w:p w14:paraId="1B2721BF" w14:textId="77777777" w:rsidR="00FF0D4B" w:rsidRDefault="00FF0D4B"/>
    <w:sectPr w:rsidR="00FF0D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3F8A"/>
    <w:multiLevelType w:val="multilevel"/>
    <w:tmpl w:val="BA0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9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0B"/>
    <w:rsid w:val="00E2290B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5D94"/>
  <w15:chartTrackingRefBased/>
  <w15:docId w15:val="{BBFBECFF-A060-453B-919C-3B456E87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229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5">
    <w:name w:val="heading 5"/>
    <w:basedOn w:val="Normal"/>
    <w:link w:val="Ttulo5Car"/>
    <w:uiPriority w:val="9"/>
    <w:qFormat/>
    <w:rsid w:val="00E229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2290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E2290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2290B"/>
    <w:rPr>
      <w:color w:val="0000FF"/>
      <w:u w:val="single"/>
    </w:rPr>
  </w:style>
  <w:style w:type="paragraph" w:customStyle="1" w:styleId="current-menu-item">
    <w:name w:val="current-menu-item"/>
    <w:basedOn w:val="Normal"/>
    <w:rsid w:val="00E2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2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2290B"/>
    <w:rPr>
      <w:b/>
      <w:bCs/>
    </w:rPr>
  </w:style>
  <w:style w:type="character" w:styleId="nfasis">
    <w:name w:val="Emphasis"/>
    <w:basedOn w:val="Fuentedeprrafopredeter"/>
    <w:uiPriority w:val="20"/>
    <w:qFormat/>
    <w:rsid w:val="00E229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5670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0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7876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1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65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7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1866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044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9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0358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2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86691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6824">
                                  <w:marLeft w:val="-250"/>
                                  <w:marRight w:val="-2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8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467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7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68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912428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57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152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302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967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825454">
                                                                                  <w:marLeft w:val="-249"/>
                                                                                  <w:marRight w:val="-2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88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3452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6494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3197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05032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93439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78763">
                                  <w:marLeft w:val="-250"/>
                                  <w:marRight w:val="-2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04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05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1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579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4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349228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38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550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8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0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513769">
                                                                                  <w:marLeft w:val="-249"/>
                                                                                  <w:marRight w:val="-2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545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368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870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103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4859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848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0849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32011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8178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569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41926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6391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60015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977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1212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12989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0363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0614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8515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42210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3394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819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9627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2954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065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9441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5105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6251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4003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6054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3316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6366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234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4465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15688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0578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9473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711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267536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5935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3925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6239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74920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1137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565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89369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773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414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8738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442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81221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4024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349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91677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79666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2526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80369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56820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9085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9312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847357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89249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3261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8916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1838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2813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938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4102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921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3214428">
                                                                                  <w:marLeft w:val="-249"/>
                                                                                  <w:marRight w:val="-2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2315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0505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4147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875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20622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75130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5951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5032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25652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559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4127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8468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279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1714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0402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7528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676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762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7141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214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8775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1002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63610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677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194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8659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54437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8493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695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462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00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29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34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2023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053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62758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57714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9099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4205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694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3167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4710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1842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8224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0550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358223">
                                                                                  <w:marLeft w:val="-249"/>
                                                                                  <w:marRight w:val="-2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0569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3216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589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4747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56652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2506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3827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32042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9720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7727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46269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75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143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654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72023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5686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0140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27874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076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9408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9075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718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774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3839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369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4478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291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0918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44514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9828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4039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5894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5913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715933">
                                                                                  <w:marLeft w:val="-249"/>
                                                                                  <w:marRight w:val="-2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715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236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258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4790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524504">
                                                                                  <w:marLeft w:val="-249"/>
                                                                                  <w:marRight w:val="-2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445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731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3581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92378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1144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3379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987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500477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566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8284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088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864977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4308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85983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8804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35709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3142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6545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72917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6952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0735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972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5230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6365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3112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1336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79510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542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0431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0771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70255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3415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3939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9223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3932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4316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149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43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6630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78078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9720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84755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8004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636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9036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52122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0234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7980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34767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4012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215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538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4818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029190">
                                                                                  <w:marLeft w:val="-249"/>
                                                                                  <w:marRight w:val="-2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023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42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9020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6066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610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064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3417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11633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4539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4445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32474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5695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2610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4339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58678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09045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216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3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2748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189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71612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6884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7044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3519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9844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4728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228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579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2371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7495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0499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7040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03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0256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2553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6493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5611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7078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5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5405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54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8010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502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21963">
                                  <w:marLeft w:val="-250"/>
                                  <w:marRight w:val="-2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96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47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80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67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576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765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310300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885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908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611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133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0284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2241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5191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9188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6379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6692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3334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554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95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099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83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2258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5964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3518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550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2479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6565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4998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6392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5430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4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4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4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8187">
                                          <w:marLeft w:val="-250"/>
                                          <w:marRight w:val="-2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19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93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37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84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183570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124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235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81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376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0304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695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3900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6421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62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319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126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1807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9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1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7941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705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65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06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687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307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372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5218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6364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506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219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4535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4466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293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181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1039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36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676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383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997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044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9030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325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413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283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7226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94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3272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335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266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13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992117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743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80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013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1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0392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174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7767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0392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37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015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927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920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697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156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9580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175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08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49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646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9284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144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377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6397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457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668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9184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6150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398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3404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935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6893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907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240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538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10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705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2176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5470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787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223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0834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1337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723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9860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1414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6784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227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890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1854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186303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189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75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20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26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1257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24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5761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9414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188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948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757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3181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1737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9131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105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58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837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966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348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492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830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4843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4972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663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345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0383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629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000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194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340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550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10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8072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207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0327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073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8957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385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108455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76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732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523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9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560802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09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630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2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04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6137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2414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2622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9828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4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035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609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3091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833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988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8233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1605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827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15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745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083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440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9354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357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1607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652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645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546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9001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24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8759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0270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167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050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337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00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2873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7184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4582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859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239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7443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8324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399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0906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6716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8763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268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703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4002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59204">
                                                              <w:marLeft w:val="-249"/>
                                                              <w:marRight w:val="-24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30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80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750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43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031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1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140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8021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292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5042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8610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1367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475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733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938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3036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55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564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99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208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106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2697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0157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299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8113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65962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9187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7654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2549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862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87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34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32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01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97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52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2833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317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224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6325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9411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8698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156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6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17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7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1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24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30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9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86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png"/><Relationship Id="rId63" Type="http://schemas.openxmlformats.org/officeDocument/2006/relationships/image" Target="media/image50.jpeg"/><Relationship Id="rId7" Type="http://schemas.openxmlformats.org/officeDocument/2006/relationships/hyperlink" Target="https://www.webeac.org/transparencia/informacion-organizativa/?preview_id=20624&amp;preview_nonce=ca480aeb17&amp;_thumbnail_id=13189&amp;preview=true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jpeg"/><Relationship Id="rId11" Type="http://schemas.openxmlformats.org/officeDocument/2006/relationships/image" Target="media/image1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5" Type="http://schemas.openxmlformats.org/officeDocument/2006/relationships/hyperlink" Target="https://www.webeac.org/transparencia/informacion-organizativa/?preview_id=20624&amp;preview_nonce=ca480aeb17&amp;_thumbnail_id=13189&amp;preview=true" TargetMode="External"/><Relationship Id="rId61" Type="http://schemas.openxmlformats.org/officeDocument/2006/relationships/hyperlink" Target="https://transparenciacanarias.org/" TargetMode="External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fontTable" Target="fontTable.xml"/><Relationship Id="rId8" Type="http://schemas.openxmlformats.org/officeDocument/2006/relationships/hyperlink" Target="https://www.webeac.org/transparencia/informacion-organizativa/?preview_id=20624&amp;preview_nonce=ca480aeb17&amp;_thumbnail_id=13189&amp;preview=true" TargetMode="External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hyperlink" Target="https://www.webeac.org/wp-content/uploads/2014/10/Estructura-Organizativa1.jp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hyperlink" Target="https://www.webeac.org/transparencia/informacion-organizativa/?preview_id=20624&amp;preview_nonce=ca480aeb17&amp;_thumbnail_id=13189&amp;preview=true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hyperlink" Target="https://www.webeac.org/?attachment_id=15201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32.pn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webeac.org/transparencia/informacion-organizativa/?preview_id=20624&amp;preview_nonce=ca480aeb17&amp;_thumbnail_id=13189&amp;preview=true" TargetMode="External"/><Relationship Id="rId13" Type="http://schemas.openxmlformats.org/officeDocument/2006/relationships/hyperlink" Target="https://www.webeac.org/wp-content/uploads/2014/10/Organigrama-1.docx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91</Pages>
  <Words>1306</Words>
  <Characters>7184</Characters>
  <Application>Microsoft Office Word</Application>
  <DocSecurity>0</DocSecurity>
  <Lines>59</Lines>
  <Paragraphs>16</Paragraphs>
  <ScaleCrop>false</ScaleCrop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Chuchy Hernández Castro</dc:creator>
  <cp:keywords/>
  <dc:description/>
  <cp:lastModifiedBy>Chuchy Hernández Castro</cp:lastModifiedBy>
  <cp:revision>1</cp:revision>
  <dcterms:created xsi:type="dcterms:W3CDTF">2025-12-12T17:45:00Z</dcterms:created>
  <dcterms:modified xsi:type="dcterms:W3CDTF">2025-12-12T17:48:00Z</dcterms:modified>
</cp:coreProperties>
</file>